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ab/>
        <w:t xml:space="preserve"> </w:t>
        <w:tab/>
        <w:t xml:space="preserve"> </w:t>
        <w:tab/>
        <w:t xml:space="preserve"> </w:t>
        <w:tab/>
      </w:r>
    </w:p>
    <w:p w:rsidR="00000000" w:rsidDel="00000000" w:rsidP="00000000" w:rsidRDefault="00000000" w:rsidRPr="00000000" w14:paraId="00000002">
      <w:pPr>
        <w:spacing w:line="240" w:lineRule="auto"/>
        <w:jc w:val="center"/>
        <w:rPr>
          <w:b w:val="1"/>
          <w:sz w:val="28"/>
          <w:szCs w:val="28"/>
        </w:rPr>
      </w:pPr>
      <w:r w:rsidDel="00000000" w:rsidR="00000000" w:rsidRPr="00000000">
        <w:rPr>
          <w:b w:val="1"/>
          <w:sz w:val="28"/>
          <w:szCs w:val="28"/>
          <w:rtl w:val="0"/>
        </w:rPr>
        <w:t xml:space="preserve">Design, development and deployment of accelerator magnets in RRCAT and future challenges</w:t>
      </w:r>
    </w:p>
    <w:p w:rsidR="00000000" w:rsidDel="00000000" w:rsidP="00000000" w:rsidRDefault="00000000" w:rsidRPr="00000000" w14:paraId="00000003">
      <w:pPr>
        <w:spacing w:before="240" w:line="240" w:lineRule="auto"/>
        <w:jc w:val="center"/>
        <w:rPr>
          <w:sz w:val="28"/>
          <w:szCs w:val="28"/>
        </w:rPr>
      </w:pPr>
      <w:r w:rsidDel="00000000" w:rsidR="00000000" w:rsidRPr="00000000">
        <w:rPr>
          <w:b w:val="1"/>
          <w:sz w:val="28"/>
          <w:szCs w:val="28"/>
          <w:rtl w:val="0"/>
        </w:rPr>
        <w:br w:type="textWrapping"/>
      </w:r>
      <w:r w:rsidDel="00000000" w:rsidR="00000000" w:rsidRPr="00000000">
        <w:rPr>
          <w:rtl w:val="0"/>
        </w:rPr>
        <w:t xml:space="preserve"> </w:t>
      </w:r>
      <w:r w:rsidDel="00000000" w:rsidR="00000000" w:rsidRPr="00000000">
        <w:rPr>
          <w:sz w:val="28"/>
          <w:szCs w:val="28"/>
          <w:rtl w:val="0"/>
        </w:rPr>
        <w:t xml:space="preserve">Shesh Nath Singh</w:t>
      </w:r>
    </w:p>
    <w:p w:rsidR="00000000" w:rsidDel="00000000" w:rsidP="00000000" w:rsidRDefault="00000000" w:rsidRPr="00000000" w14:paraId="00000004">
      <w:pPr>
        <w:spacing w:before="240" w:line="240" w:lineRule="auto"/>
        <w:jc w:val="center"/>
        <w:rPr/>
      </w:pPr>
      <w:r w:rsidDel="00000000" w:rsidR="00000000" w:rsidRPr="00000000">
        <w:rPr>
          <w:sz w:val="28"/>
          <w:szCs w:val="28"/>
          <w:rtl w:val="0"/>
        </w:rPr>
        <w:br w:type="textWrapping"/>
      </w:r>
      <w:r w:rsidDel="00000000" w:rsidR="00000000" w:rsidRPr="00000000">
        <w:rPr>
          <w:rtl w:val="0"/>
        </w:rPr>
        <w:t xml:space="preserve"> Accelerator Magnet Technology Division,</w:t>
      </w:r>
    </w:p>
    <w:p w:rsidR="00000000" w:rsidDel="00000000" w:rsidP="00000000" w:rsidRDefault="00000000" w:rsidRPr="00000000" w14:paraId="00000005">
      <w:pPr>
        <w:spacing w:before="240" w:line="240" w:lineRule="auto"/>
        <w:jc w:val="center"/>
        <w:rPr/>
      </w:pPr>
      <w:r w:rsidDel="00000000" w:rsidR="00000000" w:rsidRPr="00000000">
        <w:rPr>
          <w:rtl w:val="0"/>
        </w:rPr>
        <w:t xml:space="preserve">Raja Ramanna Centre for Advanced Technology, Indore, India</w:t>
      </w:r>
    </w:p>
    <w:p w:rsidR="00000000" w:rsidDel="00000000" w:rsidP="00000000" w:rsidRDefault="00000000" w:rsidRPr="00000000" w14:paraId="00000006">
      <w:pPr>
        <w:spacing w:before="240" w:line="240" w:lineRule="auto"/>
        <w:jc w:val="center"/>
        <w:rPr>
          <w:b w:val="1"/>
        </w:rPr>
      </w:pPr>
      <w:r w:rsidDel="00000000" w:rsidR="00000000" w:rsidRPr="00000000">
        <w:rPr>
          <w:rtl w:val="0"/>
        </w:rPr>
        <w:br w:type="textWrapping"/>
        <w:t xml:space="preserve"> </w:t>
      </w:r>
      <w:r w:rsidDel="00000000" w:rsidR="00000000" w:rsidRPr="00000000">
        <w:rPr>
          <w:b w:val="1"/>
          <w:rtl w:val="0"/>
        </w:rPr>
        <w:t xml:space="preserve">Abstract</w:t>
        <w:br w:type="textWrapping"/>
        <w:br w:type="textWrapping"/>
      </w:r>
    </w:p>
    <w:p w:rsidR="00000000" w:rsidDel="00000000" w:rsidP="00000000" w:rsidRDefault="00000000" w:rsidRPr="00000000" w14:paraId="00000007">
      <w:pPr>
        <w:spacing w:before="240" w:line="240" w:lineRule="auto"/>
        <w:jc w:val="both"/>
        <w:rPr/>
      </w:pPr>
      <w:r w:rsidDel="00000000" w:rsidR="00000000" w:rsidRPr="00000000">
        <w:rPr>
          <w:rtl w:val="0"/>
        </w:rPr>
        <w:t xml:space="preserve">RRCAT houses Indus-1 and Indus-2 which are two synchrotron radiation sources designed and developed in early 1990s. Indus-1 is a 450 MeV, 125 mA machine and has been operational since 1999. Indus-2 is a 2.5 GeV, 200 mA machine and has been operational since 2005. RRCAT has also developed an Infrared Free Electron Laser (IRFEL) and a few low energy linear accelerators for electron beam processing of agricultural and medical products.</w:t>
      </w:r>
    </w:p>
    <w:p w:rsidR="00000000" w:rsidDel="00000000" w:rsidP="00000000" w:rsidRDefault="00000000" w:rsidRPr="00000000" w14:paraId="00000008">
      <w:pPr>
        <w:spacing w:before="240" w:line="240" w:lineRule="auto"/>
        <w:jc w:val="center"/>
        <w:rPr/>
      </w:pPr>
      <w:r w:rsidDel="00000000" w:rsidR="00000000" w:rsidRPr="00000000">
        <w:rPr>
          <w:rtl w:val="0"/>
        </w:rPr>
        <w:br w:type="textWrapping"/>
      </w:r>
    </w:p>
    <w:p w:rsidR="00000000" w:rsidDel="00000000" w:rsidP="00000000" w:rsidRDefault="00000000" w:rsidRPr="00000000" w14:paraId="00000009">
      <w:pPr>
        <w:spacing w:before="240" w:line="240" w:lineRule="auto"/>
        <w:jc w:val="both"/>
        <w:rPr/>
      </w:pPr>
      <w:r w:rsidDel="00000000" w:rsidR="00000000" w:rsidRPr="00000000">
        <w:rPr>
          <w:rtl w:val="0"/>
        </w:rPr>
        <w:t xml:space="preserve">More than 300 normal conducting magnets have been used in the above accelerators. These magnets were designed in RRCAT, developed with the support of indigenous industry and characterized in RRCAT. These magnets include dipoles, quadrupoles, sextupoles, solenoids, pulsed magnets and special purpose magnets. Now, it is planned to build a high brilliance synchrotron radiation source, for which we will have to design and develop various magnets and insertion devices. We are in the process of preparing ourselves for this challenge which, we are aware, will have requirements much more difficult to meet. In this talk, a short overview of the design and development of various magnets so far will be presented along with the challenges we foresee to face and how we are planning to overcome them.</w:t>
      </w:r>
    </w:p>
    <w:p w:rsidR="00000000" w:rsidDel="00000000" w:rsidP="00000000" w:rsidRDefault="00000000" w:rsidRPr="00000000" w14:paraId="0000000A">
      <w:pPr>
        <w:spacing w:before="240" w:line="240" w:lineRule="auto"/>
        <w:jc w:val="both"/>
        <w:rPr/>
      </w:pPr>
      <w:r w:rsidDel="00000000" w:rsidR="00000000" w:rsidRPr="00000000">
        <w:rPr>
          <w:rtl w:val="0"/>
        </w:rPr>
      </w:r>
    </w:p>
    <w:p w:rsidR="00000000" w:rsidDel="00000000" w:rsidP="00000000" w:rsidRDefault="00000000" w:rsidRPr="00000000" w14:paraId="0000000B">
      <w:pPr>
        <w:spacing w:before="240" w:line="240" w:lineRule="auto"/>
        <w:jc w:val="both"/>
        <w:rPr/>
      </w:pPr>
      <w:r w:rsidDel="00000000" w:rsidR="00000000" w:rsidRPr="00000000">
        <w:rPr>
          <w:rtl w:val="0"/>
        </w:rPr>
      </w:r>
    </w:p>
    <w:p w:rsidR="00000000" w:rsidDel="00000000" w:rsidP="00000000" w:rsidRDefault="00000000" w:rsidRPr="00000000" w14:paraId="0000000C">
      <w:pPr>
        <w:spacing w:before="240" w:line="240" w:lineRule="auto"/>
        <w:jc w:val="both"/>
        <w:rPr/>
      </w:pPr>
      <w:r w:rsidDel="00000000" w:rsidR="00000000" w:rsidRPr="00000000">
        <w:rPr>
          <w:rtl w:val="0"/>
        </w:rPr>
        <w:t xml:space="preserve">=======</w:t>
      </w:r>
    </w:p>
    <w:p w:rsidR="00000000" w:rsidDel="00000000" w:rsidP="00000000" w:rsidRDefault="00000000" w:rsidRPr="00000000" w14:paraId="0000000D">
      <w:pPr>
        <w:spacing w:before="240" w:line="240" w:lineRule="auto"/>
        <w:jc w:val="both"/>
        <w:rPr/>
      </w:pPr>
      <w:r w:rsidDel="00000000" w:rsidR="00000000" w:rsidRPr="00000000">
        <w:rPr>
          <w:rtl w:val="0"/>
        </w:rPr>
      </w:r>
    </w:p>
    <w:p w:rsidR="00000000" w:rsidDel="00000000" w:rsidP="00000000" w:rsidRDefault="00000000" w:rsidRPr="00000000" w14:paraId="0000000E">
      <w:pPr>
        <w:spacing w:before="240" w:line="240" w:lineRule="auto"/>
        <w:jc w:val="both"/>
        <w:rPr>
          <w:b w:val="1"/>
          <w:sz w:val="28"/>
          <w:szCs w:val="28"/>
        </w:rPr>
      </w:pPr>
      <w:r w:rsidDel="00000000" w:rsidR="00000000" w:rsidRPr="00000000">
        <w:rPr>
          <w:b w:val="1"/>
          <w:sz w:val="28"/>
          <w:szCs w:val="28"/>
          <w:rtl w:val="0"/>
        </w:rPr>
        <w:t xml:space="preserve">Topics</w:t>
      </w:r>
    </w:p>
    <w:p w:rsidR="00000000" w:rsidDel="00000000" w:rsidP="00000000" w:rsidRDefault="00000000" w:rsidRPr="00000000" w14:paraId="0000000F">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An Example of TPS</w:t>
      </w:r>
    </w:p>
    <w:p w:rsidR="00000000" w:rsidDel="00000000" w:rsidP="00000000" w:rsidRDefault="00000000" w:rsidRPr="00000000" w14:paraId="00000012">
      <w:pPr>
        <w:spacing w:before="240" w:line="240" w:lineRule="auto"/>
        <w:jc w:val="both"/>
        <w:rPr>
          <w:rFonts w:ascii="Times New Roman" w:cs="Times New Roman" w:eastAsia="Times New Roman" w:hAnsi="Times New Roman"/>
          <w:sz w:val="20"/>
          <w:szCs w:val="20"/>
          <w:highlight w:val="yellow"/>
        </w:rPr>
      </w:pPr>
      <w:r w:rsidDel="00000000" w:rsidR="00000000" w:rsidRPr="00000000">
        <w:rPr>
          <w:rFonts w:ascii="Times New Roman" w:cs="Times New Roman" w:eastAsia="Times New Roman" w:hAnsi="Times New Roman"/>
          <w:sz w:val="20"/>
          <w:szCs w:val="20"/>
          <w:highlight w:val="yellow"/>
          <w:rtl w:val="0"/>
        </w:rPr>
        <w:t xml:space="preserve">MAGNET DESIGN AND CONTROL OF FIELD QUALITY FOR TPS BOOSTER AND STORAGE RING</w:t>
      </w:r>
    </w:p>
    <w:p w:rsidR="00000000" w:rsidDel="00000000" w:rsidP="00000000" w:rsidRDefault="00000000" w:rsidRPr="00000000" w14:paraId="00000013">
      <w:pPr>
        <w:spacing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https://accelconf.web.cern.ch/ipac2015/talks/tuad1_talk.pdf</w:t>
      </w:r>
    </w:p>
    <w:p w:rsidR="00000000" w:rsidDel="00000000" w:rsidP="00000000" w:rsidRDefault="00000000" w:rsidRPr="00000000" w14:paraId="00000014">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Outline</w:t>
      </w:r>
    </w:p>
    <w:p w:rsidR="00000000" w:rsidDel="00000000" w:rsidP="00000000" w:rsidRDefault="00000000" w:rsidRPr="00000000" w14:paraId="00000015">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016">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Magnet manufacture and inspection</w:t>
      </w:r>
    </w:p>
    <w:p w:rsidR="00000000" w:rsidDel="00000000" w:rsidP="00000000" w:rsidRDefault="00000000" w:rsidRPr="00000000" w14:paraId="00000017">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Mechanical error of magnet</w:t>
      </w:r>
    </w:p>
    <w:p w:rsidR="00000000" w:rsidDel="00000000" w:rsidP="00000000" w:rsidRDefault="00000000" w:rsidRPr="00000000" w14:paraId="00000018">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Magnetic field performance of magnet</w:t>
      </w:r>
    </w:p>
    <w:p w:rsidR="00000000" w:rsidDel="00000000" w:rsidP="00000000" w:rsidRDefault="00000000" w:rsidRPr="00000000" w14:paraId="00000019">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Magnet center inspection</w:t>
      </w:r>
    </w:p>
    <w:p w:rsidR="00000000" w:rsidDel="00000000" w:rsidP="00000000" w:rsidRDefault="00000000" w:rsidRPr="00000000" w14:paraId="0000001A">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Permeability inspect of BR vacuum chamber</w:t>
      </w:r>
    </w:p>
    <w:p w:rsidR="00000000" w:rsidDel="00000000" w:rsidP="00000000" w:rsidRDefault="00000000" w:rsidRPr="00000000" w14:paraId="0000001B">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distortion from the permeability chamber</w:t>
      </w:r>
    </w:p>
    <w:p w:rsidR="00000000" w:rsidDel="00000000" w:rsidP="00000000" w:rsidRDefault="00000000" w:rsidRPr="00000000" w14:paraId="0000001C">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p>
    <w:p w:rsidR="00000000" w:rsidDel="00000000" w:rsidP="00000000" w:rsidRDefault="00000000" w:rsidRPr="00000000" w14:paraId="0000001D">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before="240" w:line="240" w:lineRule="auto"/>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Milestone of magnet manufacturer</w:t>
      </w:r>
      <w:r w:rsidDel="00000000" w:rsidR="00000000" w:rsidRPr="00000000">
        <w:rPr>
          <w:rtl w:val="0"/>
        </w:rPr>
      </w:r>
    </w:p>
    <w:p w:rsidR="00000000" w:rsidDel="00000000" w:rsidP="00000000" w:rsidRDefault="00000000" w:rsidRPr="00000000" w14:paraId="00000020">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2005 Preliminary design of the magnet</w:t>
      </w:r>
    </w:p>
    <w:p w:rsidR="00000000" w:rsidDel="00000000" w:rsidP="00000000" w:rsidRDefault="00000000" w:rsidRPr="00000000" w14:paraId="00000021">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2007 TPS project approved</w:t>
      </w:r>
    </w:p>
    <w:p w:rsidR="00000000" w:rsidDel="00000000" w:rsidP="00000000" w:rsidRDefault="00000000" w:rsidRPr="00000000" w14:paraId="00000022">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2009 Magnet prototype constructed and examined in house</w:t>
      </w:r>
    </w:p>
    <w:p w:rsidR="00000000" w:rsidDel="00000000" w:rsidP="00000000" w:rsidRDefault="00000000" w:rsidRPr="00000000" w14:paraId="00000023">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2011 One-section prototype (23 magnets) finished</w:t>
      </w:r>
    </w:p>
    <w:p w:rsidR="00000000" w:rsidDel="00000000" w:rsidP="00000000" w:rsidRDefault="00000000" w:rsidRPr="00000000" w14:paraId="00000024">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2012 Mass production of magnet was begun</w:t>
      </w:r>
    </w:p>
    <w:p w:rsidR="00000000" w:rsidDel="00000000" w:rsidP="00000000" w:rsidRDefault="00000000" w:rsidRPr="00000000" w14:paraId="00000025">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2013 Oct. All magnets completed</w:t>
      </w:r>
    </w:p>
    <w:p w:rsidR="00000000" w:rsidDel="00000000" w:rsidP="00000000" w:rsidRDefault="00000000" w:rsidRPr="00000000" w14:paraId="00000026">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2014 Aug. Accelerator install completed</w:t>
      </w:r>
    </w:p>
    <w:p w:rsidR="00000000" w:rsidDel="00000000" w:rsidP="00000000" w:rsidRDefault="00000000" w:rsidRPr="00000000" w14:paraId="00000027">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2014 mid-Dec. Hardware testing and improvement completed</w:t>
      </w:r>
    </w:p>
    <w:p w:rsidR="00000000" w:rsidDel="00000000" w:rsidP="00000000" w:rsidRDefault="00000000" w:rsidRPr="00000000" w14:paraId="00000028">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2014 Dec. 31 First synchrotron light at 3 GeV was observed</w:t>
      </w:r>
    </w:p>
    <w:p w:rsidR="00000000" w:rsidDel="00000000" w:rsidP="00000000" w:rsidRDefault="00000000" w:rsidRPr="00000000" w14:paraId="00000029">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corrector applied)</w:t>
      </w:r>
    </w:p>
    <w:p w:rsidR="00000000" w:rsidDel="00000000" w:rsidP="00000000" w:rsidRDefault="00000000" w:rsidRPr="00000000" w14:paraId="0000002A">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before="240" w:line="240"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Outline  (Magnet Mass Production and Field Measurements Results for TPS)</w:t>
      </w:r>
    </w:p>
    <w:p w:rsidR="00000000" w:rsidDel="00000000" w:rsidP="00000000" w:rsidRDefault="00000000" w:rsidRPr="00000000" w14:paraId="0000002C">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measurement system</w:t>
      </w:r>
    </w:p>
    <w:p w:rsidR="00000000" w:rsidDel="00000000" w:rsidP="00000000" w:rsidRDefault="00000000" w:rsidRPr="00000000" w14:paraId="0000002D">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Hall Probe, Rotating coil, search coil</w:t>
      </w:r>
    </w:p>
    <w:p w:rsidR="00000000" w:rsidDel="00000000" w:rsidP="00000000" w:rsidRDefault="00000000" w:rsidRPr="00000000" w14:paraId="0000002E">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Magnet alignment method</w:t>
      </w:r>
    </w:p>
    <w:p w:rsidR="00000000" w:rsidDel="00000000" w:rsidP="00000000" w:rsidRDefault="00000000" w:rsidRPr="00000000" w14:paraId="0000002F">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Inspection of Storage ring magnets</w:t>
      </w:r>
    </w:p>
    <w:p w:rsidR="00000000" w:rsidDel="00000000" w:rsidP="00000000" w:rsidRDefault="00000000" w:rsidRPr="00000000" w14:paraId="00000030">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Inspection of Booster ring magnets</w:t>
      </w:r>
    </w:p>
    <w:p w:rsidR="00000000" w:rsidDel="00000000" w:rsidP="00000000" w:rsidRDefault="00000000" w:rsidRPr="00000000" w14:paraId="00000031">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Injection Magnets</w:t>
      </w:r>
    </w:p>
    <w:p w:rsidR="00000000" w:rsidDel="00000000" w:rsidP="00000000" w:rsidRDefault="00000000" w:rsidRPr="00000000" w14:paraId="00000032">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Summary</w:t>
      </w:r>
      <w:r w:rsidDel="00000000" w:rsidR="00000000" w:rsidRPr="00000000">
        <w:rPr>
          <w:rtl w:val="0"/>
        </w:rPr>
      </w:r>
    </w:p>
    <w:p w:rsidR="00000000" w:rsidDel="00000000" w:rsidP="00000000" w:rsidRDefault="00000000" w:rsidRPr="00000000" w14:paraId="00000033">
      <w:pPr>
        <w:spacing w:before="240" w:line="240" w:lineRule="auto"/>
        <w:jc w:val="both"/>
        <w:rPr/>
      </w:pPr>
      <w:r w:rsidDel="00000000" w:rsidR="00000000" w:rsidRPr="00000000">
        <w:rPr>
          <w:rtl w:val="0"/>
        </w:rPr>
      </w:r>
    </w:p>
    <w:p w:rsidR="00000000" w:rsidDel="00000000" w:rsidP="00000000" w:rsidRDefault="00000000" w:rsidRPr="00000000" w14:paraId="00000034">
      <w:pPr>
        <w:spacing w:before="240" w:line="240" w:lineRule="auto"/>
        <w:jc w:val="both"/>
        <w:rPr/>
      </w:pPr>
      <w:r w:rsidDel="00000000" w:rsidR="00000000" w:rsidRPr="00000000">
        <w:rPr>
          <w:rtl w:val="0"/>
        </w:rPr>
        <w:t xml:space="preserve">—----------</w:t>
      </w:r>
    </w:p>
    <w:p w:rsidR="00000000" w:rsidDel="00000000" w:rsidP="00000000" w:rsidRDefault="00000000" w:rsidRPr="00000000" w14:paraId="00000035">
      <w:pPr>
        <w:spacing w:before="240" w:line="240" w:lineRule="auto"/>
        <w:jc w:val="both"/>
        <w:rPr/>
      </w:pPr>
      <w:r w:rsidDel="00000000" w:rsidR="00000000" w:rsidRPr="00000000">
        <w:rPr/>
        <w:drawing>
          <wp:inline distB="114300" distT="114300" distL="114300" distR="114300">
            <wp:extent cx="5943600" cy="44450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44450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pacing w:before="240" w:line="240" w:lineRule="auto"/>
        <w:jc w:val="both"/>
        <w:rPr/>
      </w:pPr>
      <w:r w:rsidDel="00000000" w:rsidR="00000000" w:rsidRPr="00000000">
        <w:rPr>
          <w:rtl w:val="0"/>
        </w:rPr>
      </w:r>
    </w:p>
    <w:p w:rsidR="00000000" w:rsidDel="00000000" w:rsidP="00000000" w:rsidRDefault="00000000" w:rsidRPr="00000000" w14:paraId="00000037">
      <w:pPr>
        <w:spacing w:before="240" w:line="240" w:lineRule="auto"/>
        <w:jc w:val="both"/>
        <w:rPr/>
      </w:pPr>
      <w:r w:rsidDel="00000000" w:rsidR="00000000" w:rsidRPr="00000000">
        <w:rPr>
          <w:rtl w:val="0"/>
        </w:rPr>
        <w:t xml:space="preserve">—-------------</w:t>
      </w:r>
    </w:p>
    <w:p w:rsidR="00000000" w:rsidDel="00000000" w:rsidP="00000000" w:rsidRDefault="00000000" w:rsidRPr="00000000" w14:paraId="00000038">
      <w:pPr>
        <w:spacing w:before="24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Summary</w:t>
      </w:r>
    </w:p>
    <w:p w:rsidR="00000000" w:rsidDel="00000000" w:rsidP="00000000" w:rsidRDefault="00000000" w:rsidRPr="00000000" w14:paraId="00000039">
      <w:pPr>
        <w:numPr>
          <w:ilvl w:val="0"/>
          <w:numId w:val="1"/>
        </w:numPr>
        <w:spacing w:after="0" w:afterAutospacing="0" w:before="24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machining error of the pole profile of a TPS magnet is better than 0.02 mm as manufactured with the CNC and WEDM techniques. The multipole errors of these magnets thereby conform to the strict requirements of the spec.</w:t>
      </w:r>
    </w:p>
    <w:p w:rsidR="00000000" w:rsidDel="00000000" w:rsidP="00000000" w:rsidRDefault="00000000" w:rsidRPr="00000000" w14:paraId="0000003A">
      <w:pPr>
        <w:numPr>
          <w:ilvl w:val="0"/>
          <w:numId w:val="1"/>
        </w:numPr>
        <w:spacing w:after="0" w:afterAutospacing="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precise mechanical and magnetic center was shimmed and measured with the CMM and RCS. The mechanical center offset was shimmed better than 0.01 mm in both vertical and horizontal directions.</w:t>
      </w:r>
    </w:p>
    <w:p w:rsidR="00000000" w:rsidDel="00000000" w:rsidP="00000000" w:rsidRDefault="00000000" w:rsidRPr="00000000" w14:paraId="0000003B">
      <w:pPr>
        <w:numPr>
          <w:ilvl w:val="0"/>
          <w:numId w:val="1"/>
        </w:numPr>
        <w:spacing w:after="0" w:afterAutospacing="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magnetic center offset was better than 0.02 mm in both vertical and horizontal directions after feet-shim.</w:t>
      </w:r>
    </w:p>
    <w:p w:rsidR="00000000" w:rsidDel="00000000" w:rsidP="00000000" w:rsidRDefault="00000000" w:rsidRPr="00000000" w14:paraId="0000003C">
      <w:pPr>
        <w:numPr>
          <w:ilvl w:val="0"/>
          <w:numId w:val="1"/>
        </w:numPr>
        <w:spacing w:after="0" w:afterAutospacing="0" w:before="0" w:beforeAutospacing="0"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mechanical and magnetic tilt of magnet is better than 0.01</w:t>
      </w:r>
      <w:r w:rsidDel="00000000" w:rsidR="00000000" w:rsidRPr="00000000">
        <w:rPr>
          <w:rFonts w:ascii="Times New Roman" w:cs="Times New Roman" w:eastAsia="Times New Roman" w:hAnsi="Times New Roman"/>
          <w:vertAlign w:val="superscript"/>
          <w:rtl w:val="0"/>
        </w:rPr>
        <w:t xml:space="preserve">o</w:t>
      </w:r>
      <w:r w:rsidDel="00000000" w:rsidR="00000000" w:rsidRPr="00000000">
        <w:rPr>
          <w:rFonts w:ascii="Times New Roman" w:cs="Times New Roman" w:eastAsia="Times New Roman" w:hAnsi="Times New Roman"/>
          <w:rtl w:val="0"/>
        </w:rPr>
        <w:t xml:space="preserve"> after feet-shim.</w:t>
      </w:r>
    </w:p>
    <w:p w:rsidR="00000000" w:rsidDel="00000000" w:rsidP="00000000" w:rsidRDefault="00000000" w:rsidRPr="00000000" w14:paraId="0000003D">
      <w:pPr>
        <w:numPr>
          <w:ilvl w:val="0"/>
          <w:numId w:val="1"/>
        </w:numPr>
        <w:spacing w:after="0" w:afterAutospacing="0" w:before="0" w:beforeAutospacing="0" w:line="240" w:lineRule="auto"/>
        <w:ind w:left="720" w:hanging="360"/>
        <w:jc w:val="both"/>
        <w:rPr>
          <w:rFonts w:ascii="Times New Roman" w:cs="Times New Roman" w:eastAsia="Times New Roman" w:hAnsi="Times New Roman"/>
          <w:color w:val="4a86e8"/>
        </w:rPr>
      </w:pPr>
      <w:r w:rsidDel="00000000" w:rsidR="00000000" w:rsidRPr="00000000">
        <w:rPr>
          <w:rFonts w:ascii="Times New Roman" w:cs="Times New Roman" w:eastAsia="Times New Roman" w:hAnsi="Times New Roman"/>
          <w:color w:val="4a86e8"/>
          <w:rtl w:val="0"/>
        </w:rPr>
        <w:t xml:space="preserve">The permeability of the BR chamber was less than 1.01 after heat treatment.</w:t>
      </w:r>
    </w:p>
    <w:p w:rsidR="00000000" w:rsidDel="00000000" w:rsidP="00000000" w:rsidRDefault="00000000" w:rsidRPr="00000000" w14:paraId="0000003E">
      <w:pPr>
        <w:numPr>
          <w:ilvl w:val="0"/>
          <w:numId w:val="1"/>
        </w:numPr>
        <w:spacing w:before="0" w:beforeAutospacing="0" w:line="240" w:lineRule="auto"/>
        <w:ind w:left="720" w:hanging="360"/>
        <w:jc w:val="both"/>
        <w:rPr>
          <w:rFonts w:ascii="Times New Roman" w:cs="Times New Roman" w:eastAsia="Times New Roman" w:hAnsi="Times New Roman"/>
          <w:color w:val="4a86e8"/>
        </w:rPr>
      </w:pPr>
      <w:r w:rsidDel="00000000" w:rsidR="00000000" w:rsidRPr="00000000">
        <w:rPr>
          <w:rFonts w:ascii="Times New Roman" w:cs="Times New Roman" w:eastAsia="Times New Roman" w:hAnsi="Times New Roman"/>
          <w:color w:val="4a86e8"/>
          <w:rtl w:val="0"/>
        </w:rPr>
        <w:t xml:space="preserve">A serious distortion of the field from the un-annealed chamber was observed, indicates that the electron beam at low energy will be perturbed seriously due to the effect of un-annealed chamber in the BR.</w:t>
      </w:r>
    </w:p>
    <w:p w:rsidR="00000000" w:rsidDel="00000000" w:rsidP="00000000" w:rsidRDefault="00000000" w:rsidRPr="00000000" w14:paraId="0000003F">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1">
      <w:pPr>
        <w:spacing w:before="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spacing w:before="240" w:line="240" w:lineRule="auto"/>
        <w:jc w:val="both"/>
        <w:rPr>
          <w:highlight w:val="yellow"/>
        </w:rPr>
      </w:pPr>
      <w:r w:rsidDel="00000000" w:rsidR="00000000" w:rsidRPr="00000000">
        <w:rPr>
          <w:highlight w:val="yellow"/>
          <w:rtl w:val="0"/>
        </w:rPr>
        <w:t xml:space="preserve">??? Do we have photo of first synchrotron light from Indus-2 ?</w:t>
      </w:r>
    </w:p>
    <w:p w:rsidR="00000000" w:rsidDel="00000000" w:rsidP="00000000" w:rsidRDefault="00000000" w:rsidRPr="00000000" w14:paraId="00000043">
      <w:pPr>
        <w:spacing w:before="240" w:line="240" w:lineRule="auto"/>
        <w:jc w:val="both"/>
        <w:rPr/>
      </w:pPr>
      <w:r w:rsidDel="00000000" w:rsidR="00000000" w:rsidRPr="00000000">
        <w:rPr>
          <w:rtl w:val="0"/>
        </w:rPr>
      </w:r>
    </w:p>
    <w:p w:rsidR="00000000" w:rsidDel="00000000" w:rsidP="00000000" w:rsidRDefault="00000000" w:rsidRPr="00000000" w14:paraId="00000044">
      <w:pPr>
        <w:spacing w:before="240" w:line="240" w:lineRule="auto"/>
        <w:jc w:val="both"/>
        <w:rPr>
          <w:highlight w:val="yellow"/>
        </w:rPr>
      </w:pPr>
      <w:r w:rsidDel="00000000" w:rsidR="00000000" w:rsidRPr="00000000">
        <w:rPr>
          <w:highlight w:val="yellow"/>
          <w:rtl w:val="0"/>
        </w:rPr>
        <w:t xml:space="preserve">Can we do top-up injection ?</w:t>
      </w:r>
    </w:p>
    <w:p w:rsidR="00000000" w:rsidDel="00000000" w:rsidP="00000000" w:rsidRDefault="00000000" w:rsidRPr="00000000" w14:paraId="00000045">
      <w:pPr>
        <w:spacing w:before="240" w:line="240" w:lineRule="auto"/>
        <w:jc w:val="both"/>
        <w:rPr/>
      </w:pPr>
      <w:r w:rsidDel="00000000" w:rsidR="00000000" w:rsidRPr="00000000">
        <w:rPr>
          <w:rtl w:val="0"/>
        </w:rPr>
        <w:t xml:space="preserve">In order to verify the magnetic field quality and the leakage field distribution, the search coil probe and the printed circuit technology for long coil probe measurement systems are developed and implemented for magnetic field measurement.</w:t>
      </w:r>
    </w:p>
    <w:p w:rsidR="00000000" w:rsidDel="00000000" w:rsidP="00000000" w:rsidRDefault="00000000" w:rsidRPr="00000000" w14:paraId="00000046">
      <w:pPr>
        <w:spacing w:before="240" w:line="240" w:lineRule="auto"/>
        <w:jc w:val="both"/>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sz w:val="30"/>
          <w:szCs w:val="30"/>
        </w:rPr>
      </w:pPr>
      <w:r w:rsidDel="00000000" w:rsidR="00000000" w:rsidRPr="00000000">
        <w:rPr>
          <w:sz w:val="30"/>
          <w:szCs w:val="30"/>
          <w:rtl w:val="0"/>
        </w:rPr>
        <w:t xml:space="preserve">References</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sz w:val="18"/>
          <w:szCs w:val="18"/>
        </w:rPr>
      </w:pPr>
      <w:r w:rsidDel="00000000" w:rsidR="00000000" w:rsidRPr="00000000">
        <w:rPr>
          <w:sz w:val="18"/>
          <w:szCs w:val="18"/>
          <w:rtl w:val="0"/>
        </w:rPr>
        <w:t xml:space="preserve">MEASUREMENT OF INJECTION SYSTEM OF AC SEPTUM MAGNETS FOR TPS STORAGE RING (IPAC2012) </w:t>
      </w:r>
    </w:p>
    <w:p w:rsidR="00000000" w:rsidDel="00000000" w:rsidP="00000000" w:rsidRDefault="00000000" w:rsidRPr="00000000" w14:paraId="0000004E">
      <w:pPr>
        <w:rPr/>
      </w:pPr>
      <w:hyperlink r:id="rId7">
        <w:r w:rsidDel="00000000" w:rsidR="00000000" w:rsidRPr="00000000">
          <w:rPr>
            <w:color w:val="1155cc"/>
            <w:u w:val="single"/>
            <w:rtl w:val="0"/>
          </w:rPr>
          <w:t xml:space="preserve">https://accelconf.web.cern.ch/ipac2012/papers/thppd012.pdf</w:t>
        </w:r>
      </w:hyperlink>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Magnet Mass Production and Field Measurements Results for TPS  (2013)</w:t>
      </w:r>
    </w:p>
    <w:p w:rsidR="00000000" w:rsidDel="00000000" w:rsidP="00000000" w:rsidRDefault="00000000" w:rsidRPr="00000000" w14:paraId="00000052">
      <w:pPr>
        <w:rPr>
          <w:sz w:val="20"/>
          <w:szCs w:val="20"/>
        </w:rPr>
      </w:pPr>
      <w:r w:rsidDel="00000000" w:rsidR="00000000" w:rsidRPr="00000000">
        <w:rPr>
          <w:sz w:val="20"/>
          <w:szCs w:val="20"/>
          <w:rtl w:val="0"/>
        </w:rPr>
        <w:t xml:space="preserve">https://indico.bnl.gov/event/609/contributions/15425/attachments/13750/16827/IMMW18-CSHwang1.pdf</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ccelconf.web.cern.ch/ipac2012/papers/thppd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